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89" w:rsidRPr="00B20589" w:rsidRDefault="00B20589" w:rsidP="00B20589">
      <w:pPr>
        <w:shd w:val="clear" w:color="auto" w:fill="FFFFFF"/>
        <w:spacing w:after="375" w:line="240" w:lineRule="auto"/>
        <w:outlineLvl w:val="0"/>
        <w:rPr>
          <w:rFonts w:ascii="Tahoma" w:eastAsia="Times New Roman" w:hAnsi="Tahoma" w:cs="Tahoma"/>
          <w:color w:val="000000"/>
          <w:kern w:val="36"/>
          <w:sz w:val="36"/>
          <w:szCs w:val="36"/>
          <w:lang w:eastAsia="ru-RU"/>
        </w:rPr>
      </w:pPr>
      <w:r w:rsidRPr="00B20589">
        <w:rPr>
          <w:rFonts w:ascii="Tahoma" w:eastAsia="Times New Roman" w:hAnsi="Tahoma" w:cs="Tahoma"/>
          <w:color w:val="000000"/>
          <w:kern w:val="36"/>
          <w:sz w:val="36"/>
          <w:szCs w:val="36"/>
          <w:lang w:eastAsia="ru-RU"/>
        </w:rPr>
        <w:t>Показатели характеризующие состояние развития органа местного самоуправления</w:t>
      </w:r>
    </w:p>
    <w:p w:rsidR="00B20589" w:rsidRPr="00B20589" w:rsidRDefault="00B20589" w:rsidP="00B20589">
      <w:pPr>
        <w:shd w:val="clear" w:color="auto" w:fill="F2F2F2"/>
        <w:spacing w:line="240" w:lineRule="auto"/>
        <w:rPr>
          <w:rFonts w:ascii="Georgia" w:eastAsia="Times New Roman" w:hAnsi="Georgia" w:cs="Tahoma"/>
          <w:i/>
          <w:iCs/>
          <w:color w:val="414141"/>
          <w:sz w:val="21"/>
          <w:szCs w:val="21"/>
          <w:lang w:eastAsia="ru-RU"/>
        </w:rPr>
      </w:pPr>
      <w:r w:rsidRPr="00B20589">
        <w:rPr>
          <w:rFonts w:ascii="Georgia" w:eastAsia="Times New Roman" w:hAnsi="Georgia" w:cs="Tahoma"/>
          <w:b/>
          <w:bCs/>
          <w:i/>
          <w:iCs/>
          <w:color w:val="414141"/>
          <w:sz w:val="21"/>
          <w:szCs w:val="21"/>
          <w:lang w:eastAsia="ru-RU"/>
        </w:rPr>
        <w:t>Публикуются</w:t>
      </w:r>
      <w:r w:rsidRPr="00B20589">
        <w:rPr>
          <w:rFonts w:ascii="Georgia" w:eastAsia="Times New Roman" w:hAnsi="Georgia" w:cs="Tahoma"/>
          <w:i/>
          <w:iCs/>
          <w:color w:val="414141"/>
          <w:sz w:val="21"/>
          <w:szCs w:val="21"/>
          <w:lang w:eastAsia="ru-RU"/>
        </w:rPr>
        <w:t>:</w:t>
      </w:r>
      <w:r>
        <w:rPr>
          <w:rFonts w:ascii="Georgia" w:eastAsia="Times New Roman" w:hAnsi="Georgia" w:cs="Tahoma"/>
          <w:i/>
          <w:iCs/>
          <w:color w:val="414141"/>
          <w:sz w:val="21"/>
          <w:szCs w:val="21"/>
          <w:lang w:eastAsia="ru-RU"/>
        </w:rPr>
        <w:t xml:space="preserve"> </w:t>
      </w:r>
      <w:r w:rsidRPr="00B20589">
        <w:rPr>
          <w:rFonts w:ascii="Georgia" w:eastAsia="Times New Roman" w:hAnsi="Georgia" w:cs="Tahoma"/>
          <w:i/>
          <w:iCs/>
          <w:color w:val="414141"/>
          <w:sz w:val="21"/>
          <w:szCs w:val="21"/>
          <w:lang w:eastAsia="ru-RU"/>
        </w:rPr>
        <w:t>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  органа местного самоуправления;</w:t>
      </w:r>
    </w:p>
    <w:p w:rsidR="00B20589" w:rsidRPr="00B20589" w:rsidRDefault="00B20589" w:rsidP="00B20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14141"/>
          <w:sz w:val="24"/>
          <w:szCs w:val="24"/>
          <w:lang w:eastAsia="ru-RU"/>
        </w:rPr>
      </w:pPr>
      <w:r w:rsidRPr="00B20589">
        <w:rPr>
          <w:rFonts w:ascii="Tahoma" w:eastAsia="Times New Roman" w:hAnsi="Tahoma" w:cs="Tahoma"/>
          <w:color w:val="414141"/>
          <w:sz w:val="24"/>
          <w:szCs w:val="24"/>
          <w:lang w:eastAsia="ru-RU"/>
        </w:rPr>
        <w:br/>
      </w:r>
      <w:r w:rsidRPr="00B20589">
        <w:rPr>
          <w:rFonts w:ascii="Tahoma" w:eastAsia="Times New Roman" w:hAnsi="Tahoma" w:cs="Tahoma"/>
          <w:b/>
          <w:bCs/>
          <w:color w:val="414141"/>
          <w:sz w:val="24"/>
          <w:szCs w:val="24"/>
          <w:lang w:eastAsia="ru-RU"/>
        </w:rPr>
        <w:t xml:space="preserve">Финансовая политика в </w:t>
      </w:r>
      <w:r>
        <w:rPr>
          <w:rFonts w:ascii="Tahoma" w:eastAsia="Times New Roman" w:hAnsi="Tahoma" w:cs="Tahoma"/>
          <w:b/>
          <w:bCs/>
          <w:color w:val="414141"/>
          <w:sz w:val="24"/>
          <w:szCs w:val="24"/>
          <w:lang w:eastAsia="ru-RU"/>
        </w:rPr>
        <w:t>сельском поселении</w:t>
      </w:r>
    </w:p>
    <w:tbl>
      <w:tblPr>
        <w:tblW w:w="10006" w:type="dxa"/>
        <w:tblCellMar>
          <w:left w:w="0" w:type="dxa"/>
          <w:right w:w="0" w:type="dxa"/>
        </w:tblCellMar>
        <w:tblLook w:val="04A0"/>
      </w:tblPr>
      <w:tblGrid>
        <w:gridCol w:w="10006"/>
      </w:tblGrid>
      <w:tr w:rsidR="00B20589" w:rsidRPr="00B20589" w:rsidTr="00B20589">
        <w:tc>
          <w:tcPr>
            <w:tcW w:w="1000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Финансовая политика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сельском поселении</w:t>
            </w: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 </w:t>
            </w:r>
            <w:r w:rsidRPr="00B2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составная часть социально-экономической политики, проводимой администрацией и направленной на обеспечение сбалансированного роста финансовых ресурсов.</w:t>
            </w:r>
          </w:p>
          <w:p w:rsidR="00B20589" w:rsidRPr="00B20589" w:rsidRDefault="00B20589" w:rsidP="00B2058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Финансовая политика нацелена на достижение стратегических ориентиров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B2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формирование конкурентоспособной экономики, обеспечивающей современные стандарты уровня и качества жизни населения, достижение которых в значительной степени определяется эффективностью общественных финансов и повышения качества предоставляемых бюджетных услуг.</w:t>
            </w:r>
          </w:p>
          <w:p w:rsidR="00B20589" w:rsidRPr="00B20589" w:rsidRDefault="00B20589" w:rsidP="00B205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B20589" w:rsidRPr="00B20589" w:rsidRDefault="00B20589" w:rsidP="00B20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14141"/>
          <w:sz w:val="24"/>
          <w:szCs w:val="24"/>
          <w:lang w:eastAsia="ru-RU"/>
        </w:rPr>
      </w:pPr>
    </w:p>
    <w:tbl>
      <w:tblPr>
        <w:tblW w:w="135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5"/>
        <w:gridCol w:w="2303"/>
        <w:gridCol w:w="456"/>
        <w:gridCol w:w="2310"/>
        <w:gridCol w:w="456"/>
      </w:tblGrid>
      <w:tr w:rsidR="00B20589" w:rsidRPr="00B20589" w:rsidTr="00B20589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Финансовые индикаторы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78684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86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тыс. руб.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 тыс. руб.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589" w:rsidRPr="00B20589" w:rsidTr="00B20589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Общее поступление доходов в бюджет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78684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sz w:val="28"/>
                <w:szCs w:val="28"/>
              </w:rPr>
              <w:t xml:space="preserve">5 </w:t>
            </w:r>
            <w:r w:rsidR="00786844">
              <w:rPr>
                <w:b/>
                <w:sz w:val="28"/>
                <w:szCs w:val="28"/>
              </w:rPr>
              <w:t>683,4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66517,3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589" w:rsidRPr="00B20589" w:rsidTr="00B20589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оходы бюджета на одного жителя, рублей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786844" w:rsidP="00B2058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589" w:rsidRPr="00B20589" w:rsidTr="00B20589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78684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sz w:val="28"/>
                <w:szCs w:val="28"/>
              </w:rPr>
              <w:t xml:space="preserve">5 </w:t>
            </w:r>
            <w:r w:rsidR="00786844">
              <w:rPr>
                <w:b/>
                <w:sz w:val="28"/>
                <w:szCs w:val="28"/>
              </w:rPr>
              <w:t>789,1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64719,1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589" w:rsidRPr="00B20589" w:rsidTr="00B20589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одного жителя, рублей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786844" w:rsidP="00B2058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30,47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0589" w:rsidRPr="00B20589" w:rsidRDefault="00B20589" w:rsidP="00B2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1121" w:rsidRDefault="001F1121"/>
    <w:sectPr w:rsidR="001F1121" w:rsidSect="001F1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0589"/>
    <w:rsid w:val="001F1121"/>
    <w:rsid w:val="0028566B"/>
    <w:rsid w:val="00786844"/>
    <w:rsid w:val="00B2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21"/>
  </w:style>
  <w:style w:type="paragraph" w:styleId="1">
    <w:name w:val="heading 1"/>
    <w:basedOn w:val="a"/>
    <w:link w:val="10"/>
    <w:uiPriority w:val="9"/>
    <w:qFormat/>
    <w:rsid w:val="00B20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5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20589"/>
    <w:rPr>
      <w:b/>
      <w:bCs/>
    </w:rPr>
  </w:style>
  <w:style w:type="paragraph" w:styleId="a4">
    <w:name w:val="Normal (Web)"/>
    <w:basedOn w:val="a"/>
    <w:uiPriority w:val="99"/>
    <w:unhideWhenUsed/>
    <w:rsid w:val="00B20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05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9295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1036</Characters>
  <Application>Microsoft Office Word</Application>
  <DocSecurity>0</DocSecurity>
  <Lines>8</Lines>
  <Paragraphs>2</Paragraphs>
  <ScaleCrop>false</ScaleCrop>
  <Company>Grizli777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2016-07-11T11:38:00Z</dcterms:created>
  <dcterms:modified xsi:type="dcterms:W3CDTF">2017-01-31T05:18:00Z</dcterms:modified>
</cp:coreProperties>
</file>